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901C" w14:textId="77777777" w:rsidR="008B0C1E" w:rsidRDefault="008B0C1E">
      <w:pPr>
        <w:rPr>
          <w:rFonts w:ascii="Calibri" w:eastAsia="Calibri" w:hAnsi="Calibri" w:cs="Calibri"/>
          <w:sz w:val="24"/>
          <w:szCs w:val="24"/>
        </w:rPr>
      </w:pPr>
    </w:p>
    <w:p w14:paraId="35F93B91" w14:textId="58D00DFD" w:rsidR="008B0C1E" w:rsidRDefault="00A12FF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1090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.02.2022</w:t>
      </w:r>
    </w:p>
    <w:p w14:paraId="356F08C3" w14:textId="7ED69A16" w:rsidR="008B0C1E" w:rsidRDefault="000906DB">
      <w:pPr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4FBC43" w14:textId="21AB4B5D" w:rsidR="005B77DF" w:rsidRDefault="005B77DF" w:rsidP="005B77DF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Zaangażowan</w:t>
      </w:r>
      <w:r w:rsidR="00605005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społecznie, uważn</w:t>
      </w:r>
      <w:r w:rsidR="00605005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i wrażliw</w:t>
      </w:r>
      <w:r w:rsidR="00605005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na ludzi.</w:t>
      </w:r>
    </w:p>
    <w:p w14:paraId="2F3ABCD5" w14:textId="53A8F839" w:rsidR="00605005" w:rsidRDefault="005B77DF" w:rsidP="005B77DF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Ruszyła 9. </w:t>
      </w:r>
      <w:r w:rsidR="0060500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dycja </w:t>
      </w:r>
      <w:r w:rsidR="00605005">
        <w:rPr>
          <w:b/>
          <w:sz w:val="20"/>
          <w:szCs w:val="20"/>
        </w:rPr>
        <w:t xml:space="preserve">programu </w:t>
      </w:r>
      <w:r>
        <w:rPr>
          <w:b/>
          <w:sz w:val="20"/>
          <w:szCs w:val="20"/>
        </w:rPr>
        <w:t xml:space="preserve">Papaya Young Creators. </w:t>
      </w:r>
    </w:p>
    <w:p w14:paraId="1D6FBFBC" w14:textId="73C6DDE0" w:rsidR="005B77DF" w:rsidRDefault="005B77DF" w:rsidP="005B77DF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Zgłoszenia można przesyłać do 28 lutego.</w:t>
      </w:r>
    </w:p>
    <w:p w14:paraId="0580F422" w14:textId="77777777" w:rsidR="005B77DF" w:rsidRDefault="005B77DF">
      <w:pPr>
        <w:spacing w:line="288" w:lineRule="auto"/>
        <w:jc w:val="both"/>
        <w:rPr>
          <w:b/>
          <w:sz w:val="20"/>
          <w:szCs w:val="20"/>
        </w:rPr>
      </w:pPr>
    </w:p>
    <w:p w14:paraId="54FF4A5B" w14:textId="787DA7F6" w:rsidR="00A12FF5" w:rsidRDefault="00A12FF5" w:rsidP="005B77D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Niecałe dwa tygodnie pozostało młodym twórcom i twórczyniom na zgłoszeni</w:t>
      </w:r>
      <w:r w:rsidR="005B77D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5B77DF">
        <w:rPr>
          <w:sz w:val="20"/>
          <w:szCs w:val="20"/>
        </w:rPr>
        <w:t>do</w:t>
      </w:r>
      <w:r>
        <w:rPr>
          <w:sz w:val="20"/>
          <w:szCs w:val="20"/>
        </w:rPr>
        <w:t xml:space="preserve"> 9. </w:t>
      </w:r>
      <w:r w:rsidR="00605005">
        <w:rPr>
          <w:sz w:val="20"/>
          <w:szCs w:val="20"/>
        </w:rPr>
        <w:t>e</w:t>
      </w:r>
      <w:r>
        <w:rPr>
          <w:sz w:val="20"/>
          <w:szCs w:val="20"/>
        </w:rPr>
        <w:t>dycji</w:t>
      </w:r>
      <w:r w:rsidR="00605005">
        <w:rPr>
          <w:sz w:val="20"/>
          <w:szCs w:val="20"/>
        </w:rPr>
        <w:t>,</w:t>
      </w:r>
      <w:r>
        <w:rPr>
          <w:sz w:val="20"/>
          <w:szCs w:val="20"/>
        </w:rPr>
        <w:t xml:space="preserve"> Papaya Young Creators,</w:t>
      </w:r>
      <w:r w:rsidR="005B77DF">
        <w:rPr>
          <w:sz w:val="20"/>
          <w:szCs w:val="20"/>
        </w:rPr>
        <w:t xml:space="preserve"> </w:t>
      </w:r>
      <w:r>
        <w:rPr>
          <w:sz w:val="20"/>
          <w:szCs w:val="20"/>
        </w:rPr>
        <w:t>największ</w:t>
      </w:r>
      <w:r w:rsidR="005B77DF">
        <w:rPr>
          <w:sz w:val="20"/>
          <w:szCs w:val="20"/>
        </w:rPr>
        <w:t>ego</w:t>
      </w:r>
      <w:r>
        <w:rPr>
          <w:sz w:val="20"/>
          <w:szCs w:val="20"/>
        </w:rPr>
        <w:t xml:space="preserve"> w naszym regionie świata program</w:t>
      </w:r>
      <w:r w:rsidR="005B77DF">
        <w:rPr>
          <w:sz w:val="20"/>
          <w:szCs w:val="20"/>
        </w:rPr>
        <w:t>u</w:t>
      </w:r>
      <w:r>
        <w:rPr>
          <w:sz w:val="20"/>
          <w:szCs w:val="20"/>
        </w:rPr>
        <w:t xml:space="preserve"> mentoringow</w:t>
      </w:r>
      <w:r w:rsidR="005B77DF">
        <w:rPr>
          <w:sz w:val="20"/>
          <w:szCs w:val="20"/>
        </w:rPr>
        <w:t>ego</w:t>
      </w:r>
      <w:r>
        <w:rPr>
          <w:sz w:val="20"/>
          <w:szCs w:val="20"/>
        </w:rPr>
        <w:t xml:space="preserve"> połączon</w:t>
      </w:r>
      <w:r w:rsidR="00877A55">
        <w:rPr>
          <w:sz w:val="20"/>
          <w:szCs w:val="20"/>
        </w:rPr>
        <w:t>ego</w:t>
      </w:r>
      <w:r>
        <w:rPr>
          <w:sz w:val="20"/>
          <w:szCs w:val="20"/>
        </w:rPr>
        <w:t xml:space="preserve"> z konkursem dla młodych talentów</w:t>
      </w:r>
      <w:r w:rsidR="004C49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C490A">
        <w:rPr>
          <w:sz w:val="20"/>
          <w:szCs w:val="20"/>
        </w:rPr>
        <w:t>Żeby wziąć w nim udział wystarczy zgłosić swój pomysł na reklamę, teledysk, audioserial lub nagrać materiał na TikTok</w:t>
      </w:r>
      <w:r w:rsidR="009D4373">
        <w:rPr>
          <w:sz w:val="20"/>
          <w:szCs w:val="20"/>
        </w:rPr>
        <w:t>.</w:t>
      </w:r>
    </w:p>
    <w:p w14:paraId="6C324365" w14:textId="378C3230" w:rsidR="00A12FF5" w:rsidRDefault="00A12FF5" w:rsidP="005B77DF">
      <w:pPr>
        <w:spacing w:line="288" w:lineRule="auto"/>
        <w:jc w:val="both"/>
        <w:rPr>
          <w:sz w:val="20"/>
          <w:szCs w:val="20"/>
        </w:rPr>
      </w:pPr>
    </w:p>
    <w:p w14:paraId="28988F08" w14:textId="4704A6CA" w:rsidR="00A12FF5" w:rsidRDefault="00A12FF5" w:rsidP="005B77D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Zgłoszenia w 5 kategoriach można składać na platformie </w:t>
      </w:r>
      <w:hyperlink r:id="rId5" w:history="1">
        <w:r w:rsidR="005B77DF" w:rsidRPr="00D06545">
          <w:rPr>
            <w:rStyle w:val="Hipercze"/>
            <w:sz w:val="20"/>
            <w:szCs w:val="20"/>
          </w:rPr>
          <w:t>www.papayayoungcreators.com</w:t>
        </w:r>
      </w:hyperlink>
      <w:r w:rsidR="005B77DF">
        <w:rPr>
          <w:sz w:val="20"/>
          <w:szCs w:val="20"/>
        </w:rPr>
        <w:t xml:space="preserve"> do północy 28 lutego 2022 roku.</w:t>
      </w:r>
    </w:p>
    <w:p w14:paraId="1E78ED8D" w14:textId="77777777" w:rsidR="00605005" w:rsidRDefault="00605005" w:rsidP="005B77DF">
      <w:pPr>
        <w:spacing w:line="288" w:lineRule="auto"/>
        <w:jc w:val="both"/>
        <w:rPr>
          <w:sz w:val="20"/>
          <w:szCs w:val="20"/>
        </w:rPr>
      </w:pPr>
    </w:p>
    <w:p w14:paraId="7A2FC2F3" w14:textId="31C612FC" w:rsidR="00A12FF5" w:rsidRDefault="00605005" w:rsidP="005B77DF">
      <w:pPr>
        <w:spacing w:line="288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16D31781" wp14:editId="3B396E0E">
            <wp:extent cx="5731200" cy="251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EEC1D4" w14:textId="77777777" w:rsidR="00605005" w:rsidRDefault="00605005" w:rsidP="005B77DF">
      <w:pPr>
        <w:spacing w:line="288" w:lineRule="auto"/>
        <w:jc w:val="both"/>
        <w:rPr>
          <w:sz w:val="20"/>
          <w:szCs w:val="20"/>
        </w:rPr>
      </w:pPr>
    </w:p>
    <w:p w14:paraId="7DA280A6" w14:textId="5D6B6895" w:rsidR="004C490A" w:rsidRDefault="005B77DF" w:rsidP="005B77D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Obecna edycja jest unikalna pod wieloma względami</w:t>
      </w:r>
      <w:r w:rsidR="004C49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C490A">
        <w:rPr>
          <w:sz w:val="20"/>
          <w:szCs w:val="20"/>
        </w:rPr>
        <w:t xml:space="preserve">Po raz pierwszy jest w niej </w:t>
      </w:r>
      <w:r>
        <w:rPr>
          <w:sz w:val="20"/>
          <w:szCs w:val="20"/>
        </w:rPr>
        <w:t xml:space="preserve">5 </w:t>
      </w:r>
      <w:r w:rsidR="004C490A">
        <w:rPr>
          <w:sz w:val="20"/>
          <w:szCs w:val="20"/>
        </w:rPr>
        <w:t xml:space="preserve">tak bardzo różnych </w:t>
      </w:r>
      <w:r>
        <w:rPr>
          <w:sz w:val="20"/>
          <w:szCs w:val="20"/>
        </w:rPr>
        <w:t xml:space="preserve">kategorii konkursowych, </w:t>
      </w:r>
      <w:r w:rsidR="00877A55">
        <w:rPr>
          <w:sz w:val="20"/>
          <w:szCs w:val="20"/>
        </w:rPr>
        <w:t>wyróżnienia</w:t>
      </w:r>
      <w:r w:rsidR="004C490A">
        <w:rPr>
          <w:sz w:val="20"/>
          <w:szCs w:val="20"/>
        </w:rPr>
        <w:t xml:space="preserve"> nie tylko reżyserów, ale</w:t>
      </w:r>
      <w:r>
        <w:rPr>
          <w:sz w:val="20"/>
          <w:szCs w:val="20"/>
        </w:rPr>
        <w:t xml:space="preserve"> </w:t>
      </w:r>
      <w:r w:rsidR="009D4373">
        <w:rPr>
          <w:sz w:val="20"/>
          <w:szCs w:val="20"/>
        </w:rPr>
        <w:t xml:space="preserve">także </w:t>
      </w:r>
      <w:r>
        <w:rPr>
          <w:sz w:val="20"/>
          <w:szCs w:val="20"/>
        </w:rPr>
        <w:t>dla twórców</w:t>
      </w:r>
      <w:r w:rsidR="004C490A">
        <w:rPr>
          <w:sz w:val="20"/>
          <w:szCs w:val="20"/>
        </w:rPr>
        <w:t xml:space="preserve"> i twórczyń</w:t>
      </w:r>
      <w:r>
        <w:rPr>
          <w:sz w:val="20"/>
          <w:szCs w:val="20"/>
        </w:rPr>
        <w:t xml:space="preserve"> </w:t>
      </w:r>
      <w:r w:rsidR="009D4373">
        <w:rPr>
          <w:sz w:val="20"/>
          <w:szCs w:val="20"/>
        </w:rPr>
        <w:t xml:space="preserve">innych </w:t>
      </w:r>
      <w:r>
        <w:rPr>
          <w:sz w:val="20"/>
          <w:szCs w:val="20"/>
        </w:rPr>
        <w:t xml:space="preserve">specjalizacji, </w:t>
      </w:r>
      <w:r w:rsidR="00605005">
        <w:rPr>
          <w:sz w:val="20"/>
          <w:szCs w:val="20"/>
        </w:rPr>
        <w:t>bogaty program pracy z mentorami</w:t>
      </w:r>
      <w:r w:rsidR="004C490A">
        <w:rPr>
          <w:sz w:val="20"/>
          <w:szCs w:val="20"/>
        </w:rPr>
        <w:t xml:space="preserve"> i </w:t>
      </w:r>
      <w:r w:rsidR="00605005">
        <w:rPr>
          <w:sz w:val="20"/>
          <w:szCs w:val="20"/>
        </w:rPr>
        <w:t xml:space="preserve">pół miliona złotych w budżecie nagród dla laureatów. </w:t>
      </w:r>
    </w:p>
    <w:p w14:paraId="61E552BA" w14:textId="77777777" w:rsidR="004C490A" w:rsidRDefault="004C490A" w:rsidP="005B77DF">
      <w:pPr>
        <w:spacing w:line="288" w:lineRule="auto"/>
        <w:jc w:val="both"/>
        <w:rPr>
          <w:sz w:val="20"/>
          <w:szCs w:val="20"/>
        </w:rPr>
      </w:pPr>
    </w:p>
    <w:p w14:paraId="7A761CEA" w14:textId="20E0A309" w:rsidR="00A12FF5" w:rsidRDefault="004C490A" w:rsidP="005B77D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W tym roku</w:t>
      </w:r>
      <w:r w:rsidR="00605005">
        <w:rPr>
          <w:sz w:val="20"/>
          <w:szCs w:val="20"/>
        </w:rPr>
        <w:t xml:space="preserve"> Papaya Young </w:t>
      </w:r>
      <w:r w:rsidR="002958BA">
        <w:rPr>
          <w:sz w:val="20"/>
          <w:szCs w:val="20"/>
        </w:rPr>
        <w:t>Creators</w:t>
      </w:r>
      <w:r w:rsidR="00605005">
        <w:rPr>
          <w:sz w:val="20"/>
          <w:szCs w:val="20"/>
        </w:rPr>
        <w:t xml:space="preserve"> jest także wyjątkow</w:t>
      </w:r>
      <w:r w:rsidR="009D4373">
        <w:rPr>
          <w:sz w:val="20"/>
          <w:szCs w:val="20"/>
        </w:rPr>
        <w:t>y</w:t>
      </w:r>
      <w:r w:rsidR="00605005">
        <w:rPr>
          <w:sz w:val="20"/>
          <w:szCs w:val="20"/>
        </w:rPr>
        <w:t xml:space="preserve"> pod </w:t>
      </w:r>
      <w:r>
        <w:rPr>
          <w:sz w:val="20"/>
          <w:szCs w:val="20"/>
        </w:rPr>
        <w:t>innym</w:t>
      </w:r>
      <w:r w:rsidR="00605005">
        <w:rPr>
          <w:sz w:val="20"/>
          <w:szCs w:val="20"/>
        </w:rPr>
        <w:t xml:space="preserve"> względem.</w:t>
      </w:r>
    </w:p>
    <w:p w14:paraId="3ED353AC" w14:textId="212DFAE0" w:rsidR="00A12FF5" w:rsidRDefault="00A12FF5" w:rsidP="005B77DF">
      <w:pPr>
        <w:spacing w:line="288" w:lineRule="auto"/>
        <w:jc w:val="both"/>
        <w:rPr>
          <w:sz w:val="20"/>
          <w:szCs w:val="20"/>
        </w:rPr>
      </w:pPr>
    </w:p>
    <w:p w14:paraId="18C15B73" w14:textId="4F0FB687" w:rsidR="008B0C1E" w:rsidRPr="00605005" w:rsidRDefault="00605005">
      <w:pPr>
        <w:spacing w:line="288" w:lineRule="auto"/>
        <w:rPr>
          <w:b/>
          <w:bCs/>
          <w:sz w:val="20"/>
          <w:szCs w:val="20"/>
        </w:rPr>
      </w:pPr>
      <w:r w:rsidRPr="00605005">
        <w:rPr>
          <w:b/>
          <w:bCs/>
          <w:sz w:val="20"/>
          <w:szCs w:val="20"/>
        </w:rPr>
        <w:t>Zaangażowan</w:t>
      </w:r>
      <w:r w:rsidR="009D4373">
        <w:rPr>
          <w:b/>
          <w:bCs/>
          <w:sz w:val="20"/>
          <w:szCs w:val="20"/>
        </w:rPr>
        <w:t>y</w:t>
      </w:r>
      <w:r w:rsidRPr="00605005">
        <w:rPr>
          <w:b/>
          <w:bCs/>
          <w:sz w:val="20"/>
          <w:szCs w:val="20"/>
        </w:rPr>
        <w:t xml:space="preserve"> społecznie.</w:t>
      </w:r>
    </w:p>
    <w:p w14:paraId="7DABDB8C" w14:textId="0C04A73F" w:rsidR="008B0C1E" w:rsidRDefault="008B0C1E" w:rsidP="00605005">
      <w:pPr>
        <w:spacing w:line="288" w:lineRule="auto"/>
        <w:rPr>
          <w:b/>
          <w:sz w:val="20"/>
          <w:szCs w:val="20"/>
        </w:rPr>
      </w:pPr>
    </w:p>
    <w:p w14:paraId="2C4FC929" w14:textId="632E8777" w:rsidR="00EF0EC4" w:rsidRDefault="00605005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  <w:r w:rsidRPr="00605005">
        <w:rPr>
          <w:bCs/>
          <w:sz w:val="20"/>
          <w:szCs w:val="20"/>
          <w:lang w:val="pl-PL"/>
        </w:rPr>
        <w:t>„Unlock your potential” jako zachęta dla młodych talentów</w:t>
      </w:r>
      <w:r>
        <w:rPr>
          <w:bCs/>
          <w:sz w:val="20"/>
          <w:szCs w:val="20"/>
          <w:lang w:val="pl-PL"/>
        </w:rPr>
        <w:t xml:space="preserve"> startujących w programie i konkursie </w:t>
      </w:r>
      <w:r w:rsidRPr="00605005">
        <w:rPr>
          <w:bCs/>
          <w:sz w:val="20"/>
          <w:szCs w:val="20"/>
          <w:lang w:val="pl-PL"/>
        </w:rPr>
        <w:t xml:space="preserve">ma swój </w:t>
      </w:r>
      <w:r w:rsidR="004E7E62">
        <w:rPr>
          <w:bCs/>
          <w:sz w:val="20"/>
          <w:szCs w:val="20"/>
          <w:lang w:val="pl-PL"/>
        </w:rPr>
        <w:t>„</w:t>
      </w:r>
      <w:r>
        <w:rPr>
          <w:bCs/>
          <w:sz w:val="20"/>
          <w:szCs w:val="20"/>
          <w:lang w:val="pl-PL"/>
        </w:rPr>
        <w:t>zaangażowany</w:t>
      </w:r>
      <w:r w:rsidR="004E7E62">
        <w:rPr>
          <w:bCs/>
          <w:sz w:val="20"/>
          <w:szCs w:val="20"/>
          <w:lang w:val="pl-PL"/>
        </w:rPr>
        <w:t>”</w:t>
      </w:r>
      <w:r>
        <w:rPr>
          <w:bCs/>
          <w:sz w:val="20"/>
          <w:szCs w:val="20"/>
          <w:lang w:val="pl-PL"/>
        </w:rPr>
        <w:t xml:space="preserve"> </w:t>
      </w:r>
      <w:r w:rsidRPr="00605005">
        <w:rPr>
          <w:bCs/>
          <w:sz w:val="20"/>
          <w:szCs w:val="20"/>
          <w:lang w:val="pl-PL"/>
        </w:rPr>
        <w:t>wymiar</w:t>
      </w:r>
      <w:r>
        <w:rPr>
          <w:bCs/>
          <w:sz w:val="20"/>
          <w:szCs w:val="20"/>
          <w:lang w:val="pl-PL"/>
        </w:rPr>
        <w:t xml:space="preserve">. W poprzednich edycjach </w:t>
      </w:r>
      <w:r w:rsidR="002958BA">
        <w:rPr>
          <w:bCs/>
          <w:sz w:val="20"/>
          <w:szCs w:val="20"/>
          <w:lang w:val="pl-PL"/>
        </w:rPr>
        <w:t xml:space="preserve">konkursowe realizacje podejmowały ważkie społecznie tematy. Przykładem jest choćby kategoria „Women Stories” i przygotowane w jej ramach finałowe realizacje z edycji 2021. </w:t>
      </w:r>
      <w:r w:rsidR="006846BB">
        <w:rPr>
          <w:bCs/>
          <w:sz w:val="20"/>
          <w:szCs w:val="20"/>
          <w:lang w:val="pl-PL"/>
        </w:rPr>
        <w:t xml:space="preserve">Obecnie, </w:t>
      </w:r>
      <w:r w:rsidR="002958BA">
        <w:rPr>
          <w:bCs/>
          <w:sz w:val="20"/>
          <w:szCs w:val="20"/>
          <w:lang w:val="pl-PL"/>
        </w:rPr>
        <w:t xml:space="preserve">za sprawą organizatora i partnerów, takich wątków </w:t>
      </w:r>
      <w:r w:rsidR="006846BB">
        <w:rPr>
          <w:bCs/>
          <w:sz w:val="20"/>
          <w:szCs w:val="20"/>
          <w:lang w:val="pl-PL"/>
        </w:rPr>
        <w:t xml:space="preserve">jest znacznie więcej. </w:t>
      </w:r>
      <w:r w:rsidR="002958BA">
        <w:rPr>
          <w:bCs/>
          <w:sz w:val="20"/>
          <w:szCs w:val="20"/>
          <w:lang w:val="pl-PL"/>
        </w:rPr>
        <w:t xml:space="preserve">Ranga i aktualność tematyki społecznie zaangażowanych zadań również </w:t>
      </w:r>
      <w:r w:rsidR="00EF0EC4">
        <w:rPr>
          <w:bCs/>
          <w:sz w:val="20"/>
          <w:szCs w:val="20"/>
          <w:lang w:val="pl-PL"/>
        </w:rPr>
        <w:t>jest imponująca</w:t>
      </w:r>
      <w:r w:rsidR="002958BA">
        <w:rPr>
          <w:bCs/>
          <w:sz w:val="20"/>
          <w:szCs w:val="20"/>
          <w:lang w:val="pl-PL"/>
        </w:rPr>
        <w:t xml:space="preserve">. </w:t>
      </w:r>
    </w:p>
    <w:p w14:paraId="66535231" w14:textId="3F18801B" w:rsidR="0093634C" w:rsidRDefault="002958BA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TikTok, partner strategiczny obecnej edycji, w ramach kategorii </w:t>
      </w:r>
      <w:r w:rsidR="004E7E62">
        <w:rPr>
          <w:bCs/>
          <w:sz w:val="20"/>
          <w:szCs w:val="20"/>
          <w:lang w:val="pl-PL"/>
        </w:rPr>
        <w:t xml:space="preserve">TikTok Unique Stories, proponuje autorską, kreatywną interpretację znaczenia różnorodności, jej postrzegania przez młode twórczynie i twórców. Platforma od dawna identyfikuje się z tym pojęciem, wypełnia je na co dzień treścią. Promocja różnorodności, a zatem też jej akceptacja, zwracanie uwagi na potrzebę inkluzywności w obecnym </w:t>
      </w:r>
      <w:r w:rsidR="006846BB">
        <w:rPr>
          <w:bCs/>
          <w:sz w:val="20"/>
          <w:szCs w:val="20"/>
          <w:lang w:val="pl-PL"/>
        </w:rPr>
        <w:t>świecie</w:t>
      </w:r>
      <w:r w:rsidR="004E7E62">
        <w:rPr>
          <w:bCs/>
          <w:sz w:val="20"/>
          <w:szCs w:val="20"/>
          <w:lang w:val="pl-PL"/>
        </w:rPr>
        <w:t xml:space="preserve"> podziałów i polaryzacji postaw, mają ogromne znaczenie. Bardzo interesujące będzie poznanie głosu młodego pokolenia w tej kwestii. </w:t>
      </w:r>
    </w:p>
    <w:p w14:paraId="6E29FB98" w14:textId="6D809393" w:rsidR="0093634C" w:rsidRDefault="004E7E62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lastRenderedPageBreak/>
        <w:t>Kolejny partner Papaya Young Creators, Onet.pl</w:t>
      </w:r>
      <w:r w:rsidR="00877A55">
        <w:rPr>
          <w:bCs/>
          <w:sz w:val="20"/>
          <w:szCs w:val="20"/>
          <w:lang w:val="pl-PL"/>
        </w:rPr>
        <w:t>,</w:t>
      </w:r>
      <w:r>
        <w:rPr>
          <w:bCs/>
          <w:sz w:val="20"/>
          <w:szCs w:val="20"/>
          <w:lang w:val="pl-PL"/>
        </w:rPr>
        <w:t xml:space="preserve"> stawia na walkę z </w:t>
      </w:r>
      <w:r w:rsidR="00877A55" w:rsidRPr="009D4373">
        <w:rPr>
          <w:bCs/>
          <w:i/>
          <w:iCs/>
          <w:sz w:val="20"/>
          <w:szCs w:val="20"/>
          <w:lang w:val="pl-PL"/>
        </w:rPr>
        <w:t>fake news</w:t>
      </w:r>
      <w:r w:rsidR="00877A55">
        <w:rPr>
          <w:bCs/>
          <w:sz w:val="20"/>
          <w:szCs w:val="20"/>
          <w:lang w:val="pl-PL"/>
        </w:rPr>
        <w:t xml:space="preserve"> i oferuje </w:t>
      </w:r>
      <w:r w:rsidR="00EF2CFA">
        <w:rPr>
          <w:bCs/>
          <w:sz w:val="20"/>
          <w:szCs w:val="20"/>
          <w:lang w:val="pl-PL"/>
        </w:rPr>
        <w:t>zadanie przygotowania kreatywnej kampanii pod mocnym szyldem „wybieram prawdę”. O korzyściach z opierania się na prawdziwej informacji w interpretacji świata i zdarzeń nie trzeba dużo mówić. Podobnie jak o fatalnych konsekwencjach, świadomego bądź nie, generowania i powielania fałszerstw czy półprawd. Ciekawe będzie kreatywne spojrzenie n</w:t>
      </w:r>
      <w:r w:rsidR="00626489">
        <w:rPr>
          <w:bCs/>
          <w:sz w:val="20"/>
          <w:szCs w:val="20"/>
          <w:lang w:val="pl-PL"/>
        </w:rPr>
        <w:t>a ten temat pokolenia, które jako pierwsze w historii rozpoczęło przygodę z mediami społecznościow</w:t>
      </w:r>
      <w:r w:rsidR="00EF0EC4">
        <w:rPr>
          <w:bCs/>
          <w:sz w:val="20"/>
          <w:szCs w:val="20"/>
          <w:lang w:val="pl-PL"/>
        </w:rPr>
        <w:t>ymi, czyli tam</w:t>
      </w:r>
      <w:r w:rsidR="0093634C">
        <w:rPr>
          <w:bCs/>
          <w:sz w:val="20"/>
          <w:szCs w:val="20"/>
          <w:lang w:val="pl-PL"/>
        </w:rPr>
        <w:t>,</w:t>
      </w:r>
      <w:r w:rsidR="00EF0EC4">
        <w:rPr>
          <w:bCs/>
          <w:sz w:val="20"/>
          <w:szCs w:val="20"/>
          <w:lang w:val="pl-PL"/>
        </w:rPr>
        <w:t xml:space="preserve"> gdzie </w:t>
      </w:r>
      <w:r w:rsidR="00EF0EC4" w:rsidRPr="009D4373">
        <w:rPr>
          <w:bCs/>
          <w:i/>
          <w:iCs/>
          <w:sz w:val="20"/>
          <w:szCs w:val="20"/>
          <w:lang w:val="pl-PL"/>
        </w:rPr>
        <w:t>fake news</w:t>
      </w:r>
      <w:r w:rsidR="00EF0EC4">
        <w:rPr>
          <w:bCs/>
          <w:sz w:val="20"/>
          <w:szCs w:val="20"/>
          <w:lang w:val="pl-PL"/>
        </w:rPr>
        <w:t xml:space="preserve"> znalazł sobie wygodną przystań, w momencie pójścia do pierwszej klasy szkoły podstawowej, a nierzadko wcześniej. </w:t>
      </w:r>
    </w:p>
    <w:p w14:paraId="071F73AD" w14:textId="77777777" w:rsidR="0093634C" w:rsidRDefault="0093634C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</w:p>
    <w:p w14:paraId="2990C780" w14:textId="441A8A9B" w:rsidR="00605005" w:rsidRDefault="00EF0EC4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Kolejna </w:t>
      </w:r>
      <w:r w:rsidR="0093634C">
        <w:rPr>
          <w:bCs/>
          <w:sz w:val="20"/>
          <w:szCs w:val="20"/>
          <w:lang w:val="pl-PL"/>
        </w:rPr>
        <w:t xml:space="preserve">kampania, z hashtagiem #nieczekam107lat to propozycja dla wszystkich, którzy chcą zając się tematem zrównania statusu kobiet oraz mężczyzn w Polsce wcześniej niż w 2129 roku. Taką datę wskazują smutne wyniki międzynarodowych badań na temat społecznej, zawodowej i kulturowej relacji płci w Polsce. Wynika z nich, że ponad jeden wiek zajmie nam </w:t>
      </w:r>
      <w:r w:rsidR="006846BB">
        <w:rPr>
          <w:bCs/>
          <w:sz w:val="20"/>
          <w:szCs w:val="20"/>
          <w:lang w:val="pl-PL"/>
        </w:rPr>
        <w:t xml:space="preserve">osiągnięcie </w:t>
      </w:r>
      <w:r w:rsidR="006846BB" w:rsidRPr="009D4373">
        <w:rPr>
          <w:bCs/>
          <w:i/>
          <w:iCs/>
          <w:sz w:val="20"/>
          <w:szCs w:val="20"/>
          <w:lang w:val="pl-PL"/>
        </w:rPr>
        <w:t>gender equity</w:t>
      </w:r>
      <w:r w:rsidR="0093634C">
        <w:rPr>
          <w:bCs/>
          <w:sz w:val="20"/>
          <w:szCs w:val="20"/>
          <w:lang w:val="pl-PL"/>
        </w:rPr>
        <w:t>, a inicjatorzy kampanii nie wyrażają zgody, aby tyle czekać. Podobnie, jak znacząca część opinii publicznej w Polsce.</w:t>
      </w:r>
      <w:r w:rsidR="007E55C7">
        <w:rPr>
          <w:bCs/>
          <w:sz w:val="20"/>
          <w:szCs w:val="20"/>
          <w:lang w:val="pl-PL"/>
        </w:rPr>
        <w:t xml:space="preserve"> Dlatego podjęcie tego tematu wydaje się, z uwagi na absurdalność </w:t>
      </w:r>
      <w:r w:rsidR="006846BB">
        <w:rPr>
          <w:bCs/>
          <w:sz w:val="20"/>
          <w:szCs w:val="20"/>
          <w:lang w:val="pl-PL"/>
        </w:rPr>
        <w:t>perspektywy czasowej rozwiązania problemu nierówności płci</w:t>
      </w:r>
      <w:r w:rsidR="007E55C7">
        <w:rPr>
          <w:bCs/>
          <w:sz w:val="20"/>
          <w:szCs w:val="20"/>
          <w:lang w:val="pl-PL"/>
        </w:rPr>
        <w:t>, tak ważn</w:t>
      </w:r>
      <w:r w:rsidR="006846BB">
        <w:rPr>
          <w:bCs/>
          <w:sz w:val="20"/>
          <w:szCs w:val="20"/>
          <w:lang w:val="pl-PL"/>
        </w:rPr>
        <w:t>e</w:t>
      </w:r>
      <w:r w:rsidR="007E55C7">
        <w:rPr>
          <w:bCs/>
          <w:sz w:val="20"/>
          <w:szCs w:val="20"/>
          <w:lang w:val="pl-PL"/>
        </w:rPr>
        <w:t xml:space="preserve"> „tu i teraz”.</w:t>
      </w:r>
    </w:p>
    <w:p w14:paraId="24FC7384" w14:textId="03E84DAC" w:rsidR="0093634C" w:rsidRDefault="0093634C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</w:p>
    <w:p w14:paraId="01F8743D" w14:textId="3F5ED25A" w:rsidR="0093634C" w:rsidRPr="00605005" w:rsidRDefault="0093634C" w:rsidP="002958BA">
      <w:pPr>
        <w:spacing w:line="288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Ciekawą propozycję, również z zakresu aktywizacji </w:t>
      </w:r>
      <w:r w:rsidR="007E55C7">
        <w:rPr>
          <w:bCs/>
          <w:sz w:val="20"/>
          <w:szCs w:val="20"/>
          <w:lang w:val="pl-PL"/>
        </w:rPr>
        <w:t>społecznej, zawodowej i twórczej oraz polityki inkluzywności, zgłasza Akademia Górniczo Hutnicza. „Fascynują na</w:t>
      </w:r>
      <w:r w:rsidR="006120F7">
        <w:rPr>
          <w:bCs/>
          <w:sz w:val="20"/>
          <w:szCs w:val="20"/>
          <w:lang w:val="pl-PL"/>
        </w:rPr>
        <w:t>s</w:t>
      </w:r>
      <w:r w:rsidR="007E55C7">
        <w:rPr>
          <w:bCs/>
          <w:sz w:val="20"/>
          <w:szCs w:val="20"/>
          <w:lang w:val="pl-PL"/>
        </w:rPr>
        <w:t xml:space="preserve"> Wasze błędy” to historia o tym, że twórcy w sztuce czy nauce mają prawo się mylić i błądzić. To naturalny element uczenia się. Trzeba na niego przyzwolić a z kolejnych pomyłek wyciągać wnioski. Tylko popełniając błędy osiągamy ostatecznie sukces. To ważne przesłanie dla młodego pokolenia, </w:t>
      </w:r>
      <w:r w:rsidR="006120F7">
        <w:rPr>
          <w:bCs/>
          <w:sz w:val="20"/>
          <w:szCs w:val="20"/>
          <w:lang w:val="pl-PL"/>
        </w:rPr>
        <w:t>któr</w:t>
      </w:r>
      <w:r w:rsidR="009D4373">
        <w:rPr>
          <w:bCs/>
          <w:sz w:val="20"/>
          <w:szCs w:val="20"/>
          <w:lang w:val="pl-PL"/>
        </w:rPr>
        <w:t>emu</w:t>
      </w:r>
      <w:r w:rsidR="006120F7">
        <w:rPr>
          <w:bCs/>
          <w:sz w:val="20"/>
          <w:szCs w:val="20"/>
          <w:lang w:val="pl-PL"/>
        </w:rPr>
        <w:t xml:space="preserve"> </w:t>
      </w:r>
      <w:r w:rsidR="006846BB">
        <w:rPr>
          <w:bCs/>
          <w:sz w:val="20"/>
          <w:szCs w:val="20"/>
          <w:lang w:val="pl-PL"/>
        </w:rPr>
        <w:t xml:space="preserve">często </w:t>
      </w:r>
      <w:r w:rsidR="006120F7">
        <w:rPr>
          <w:bCs/>
          <w:sz w:val="20"/>
          <w:szCs w:val="20"/>
          <w:lang w:val="pl-PL"/>
        </w:rPr>
        <w:t xml:space="preserve">narzuca </w:t>
      </w:r>
      <w:r w:rsidR="006846BB">
        <w:rPr>
          <w:bCs/>
          <w:sz w:val="20"/>
          <w:szCs w:val="20"/>
          <w:lang w:val="pl-PL"/>
        </w:rPr>
        <w:t xml:space="preserve">się </w:t>
      </w:r>
      <w:r w:rsidR="006120F7">
        <w:rPr>
          <w:bCs/>
          <w:sz w:val="20"/>
          <w:szCs w:val="20"/>
          <w:lang w:val="pl-PL"/>
        </w:rPr>
        <w:t xml:space="preserve">fason „bycia </w:t>
      </w:r>
      <w:r w:rsidR="006846BB">
        <w:rPr>
          <w:bCs/>
          <w:sz w:val="20"/>
          <w:szCs w:val="20"/>
          <w:lang w:val="pl-PL"/>
        </w:rPr>
        <w:t>zawsze doskonałym, w każdym względzie</w:t>
      </w:r>
      <w:r w:rsidR="006120F7">
        <w:rPr>
          <w:bCs/>
          <w:sz w:val="20"/>
          <w:szCs w:val="20"/>
          <w:lang w:val="pl-PL"/>
        </w:rPr>
        <w:t>”.  T</w:t>
      </w:r>
      <w:r w:rsidR="007E55C7">
        <w:rPr>
          <w:bCs/>
          <w:sz w:val="20"/>
          <w:szCs w:val="20"/>
          <w:lang w:val="pl-PL"/>
        </w:rPr>
        <w:t xml:space="preserve">ym bardziej ciekawa będzie tu interpretacja </w:t>
      </w:r>
      <w:r w:rsidR="006120F7">
        <w:rPr>
          <w:bCs/>
          <w:sz w:val="20"/>
          <w:szCs w:val="20"/>
          <w:lang w:val="pl-PL"/>
        </w:rPr>
        <w:t xml:space="preserve">tego wątku </w:t>
      </w:r>
      <w:r w:rsidR="007E55C7">
        <w:rPr>
          <w:bCs/>
          <w:sz w:val="20"/>
          <w:szCs w:val="20"/>
          <w:lang w:val="pl-PL"/>
        </w:rPr>
        <w:t>przez przedstawicielki i przedstawicieli</w:t>
      </w:r>
      <w:r w:rsidR="006120F7">
        <w:rPr>
          <w:bCs/>
          <w:sz w:val="20"/>
          <w:szCs w:val="20"/>
          <w:lang w:val="pl-PL"/>
        </w:rPr>
        <w:t xml:space="preserve"> młodej generacji twórców.</w:t>
      </w:r>
    </w:p>
    <w:p w14:paraId="1B128589" w14:textId="77777777" w:rsidR="00214A68" w:rsidRPr="00605005" w:rsidRDefault="00214A68" w:rsidP="006120F7">
      <w:pPr>
        <w:spacing w:line="288" w:lineRule="auto"/>
        <w:rPr>
          <w:b/>
          <w:sz w:val="20"/>
          <w:szCs w:val="20"/>
          <w:lang w:val="pl-PL"/>
        </w:rPr>
      </w:pPr>
    </w:p>
    <w:p w14:paraId="710B5338" w14:textId="20DA42AA" w:rsidR="008B0C1E" w:rsidRDefault="00214A68" w:rsidP="00214A68">
      <w:pPr>
        <w:spacing w:line="288" w:lineRule="auto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Uważn</w:t>
      </w:r>
      <w:r w:rsidR="009D4373">
        <w:rPr>
          <w:b/>
          <w:sz w:val="20"/>
          <w:szCs w:val="20"/>
          <w:lang w:val="pl-PL"/>
        </w:rPr>
        <w:t>y</w:t>
      </w:r>
      <w:r>
        <w:rPr>
          <w:b/>
          <w:sz w:val="20"/>
          <w:szCs w:val="20"/>
          <w:lang w:val="pl-PL"/>
        </w:rPr>
        <w:t xml:space="preserve"> i wrażliw</w:t>
      </w:r>
      <w:r w:rsidR="009D4373">
        <w:rPr>
          <w:b/>
          <w:sz w:val="20"/>
          <w:szCs w:val="20"/>
          <w:lang w:val="pl-PL"/>
        </w:rPr>
        <w:t>y</w:t>
      </w:r>
      <w:r>
        <w:rPr>
          <w:b/>
          <w:sz w:val="20"/>
          <w:szCs w:val="20"/>
          <w:lang w:val="pl-PL"/>
        </w:rPr>
        <w:t xml:space="preserve"> na ludzi.</w:t>
      </w:r>
    </w:p>
    <w:p w14:paraId="6721EA41" w14:textId="77777777" w:rsidR="00214A68" w:rsidRPr="00605005" w:rsidRDefault="00214A68" w:rsidP="00214A68">
      <w:pPr>
        <w:spacing w:line="288" w:lineRule="auto"/>
        <w:jc w:val="both"/>
        <w:rPr>
          <w:b/>
          <w:sz w:val="20"/>
          <w:szCs w:val="20"/>
          <w:lang w:val="pl-PL"/>
        </w:rPr>
      </w:pPr>
    </w:p>
    <w:p w14:paraId="32C76FAE" w14:textId="0AA7D4DC" w:rsidR="00480A5C" w:rsidRDefault="0026006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Znamienne, że również w </w:t>
      </w:r>
      <w:r w:rsidR="000906DB">
        <w:rPr>
          <w:sz w:val="20"/>
          <w:szCs w:val="20"/>
        </w:rPr>
        <w:t xml:space="preserve">9. </w:t>
      </w:r>
      <w:r w:rsidR="009D4373">
        <w:rPr>
          <w:sz w:val="20"/>
          <w:szCs w:val="20"/>
        </w:rPr>
        <w:t>e</w:t>
      </w:r>
      <w:r w:rsidR="000906DB">
        <w:rPr>
          <w:sz w:val="20"/>
          <w:szCs w:val="20"/>
        </w:rPr>
        <w:t>dycj</w:t>
      </w:r>
      <w:r>
        <w:rPr>
          <w:sz w:val="20"/>
          <w:szCs w:val="20"/>
        </w:rPr>
        <w:t>i</w:t>
      </w:r>
      <w:r w:rsidR="002735EB">
        <w:rPr>
          <w:sz w:val="20"/>
          <w:szCs w:val="20"/>
        </w:rPr>
        <w:t xml:space="preserve"> </w:t>
      </w:r>
      <w:r w:rsidR="009D4373">
        <w:rPr>
          <w:sz w:val="20"/>
          <w:szCs w:val="20"/>
        </w:rPr>
        <w:t xml:space="preserve">programu </w:t>
      </w:r>
      <w:r w:rsidR="002735EB">
        <w:rPr>
          <w:sz w:val="20"/>
          <w:szCs w:val="20"/>
        </w:rPr>
        <w:t xml:space="preserve">Papaya Young Creators, oferta kreatywnych zadań przedstawionych przez partnerów komercyjnych ma wydźwięk </w:t>
      </w:r>
      <w:r w:rsidR="006846BB">
        <w:rPr>
          <w:sz w:val="20"/>
          <w:szCs w:val="20"/>
        </w:rPr>
        <w:t xml:space="preserve">bardzo </w:t>
      </w:r>
      <w:r w:rsidR="002735EB">
        <w:rPr>
          <w:sz w:val="20"/>
          <w:szCs w:val="20"/>
        </w:rPr>
        <w:t xml:space="preserve">ludzki, uważności na człowieka, jego potrzeby i dobrostan. Firmy i marki nie chcą, aby mówiono o nich w kategorii doskonałości oferowanych produktów i usług, a nacisk w zadaniach kreatywnych kładą na pokazanie ludzi, ich stylu życia i emocji oraz </w:t>
      </w:r>
      <w:r w:rsidR="00AD5112">
        <w:rPr>
          <w:sz w:val="20"/>
          <w:szCs w:val="20"/>
        </w:rPr>
        <w:t>osobistych emocjonalnych</w:t>
      </w:r>
      <w:r w:rsidR="002735EB">
        <w:rPr>
          <w:sz w:val="20"/>
          <w:szCs w:val="20"/>
        </w:rPr>
        <w:t xml:space="preserve"> </w:t>
      </w:r>
      <w:r w:rsidR="005B3A08">
        <w:rPr>
          <w:sz w:val="20"/>
          <w:szCs w:val="20"/>
        </w:rPr>
        <w:t>i</w:t>
      </w:r>
      <w:r w:rsidR="002735EB">
        <w:rPr>
          <w:sz w:val="20"/>
          <w:szCs w:val="20"/>
        </w:rPr>
        <w:t xml:space="preserve"> społecznych korzyści, jakie mogą osiąga</w:t>
      </w:r>
      <w:r w:rsidR="005B3A08">
        <w:rPr>
          <w:sz w:val="20"/>
          <w:szCs w:val="20"/>
        </w:rPr>
        <w:t>ć</w:t>
      </w:r>
      <w:r w:rsidR="00F559F5">
        <w:rPr>
          <w:sz w:val="20"/>
          <w:szCs w:val="20"/>
        </w:rPr>
        <w:t xml:space="preserve"> w życiu.</w:t>
      </w:r>
      <w:r w:rsidR="002735EB">
        <w:rPr>
          <w:sz w:val="20"/>
          <w:szCs w:val="20"/>
        </w:rPr>
        <w:t xml:space="preserve"> </w:t>
      </w:r>
    </w:p>
    <w:p w14:paraId="2C3D60A5" w14:textId="3C1FCA10" w:rsidR="00480A5C" w:rsidRDefault="002735E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Żabka, partner konkursu mówi wprost: „nie chcemy zobaczyć kolejnej reklamy</w:t>
      </w:r>
      <w:r w:rsidR="009D4373">
        <w:rPr>
          <w:sz w:val="20"/>
          <w:szCs w:val="20"/>
        </w:rPr>
        <w:t xml:space="preserve"> </w:t>
      </w:r>
      <w:r w:rsidR="00AD5112">
        <w:rPr>
          <w:sz w:val="20"/>
          <w:szCs w:val="20"/>
        </w:rPr>
        <w:t>nasze</w:t>
      </w:r>
      <w:r w:rsidR="009D4373">
        <w:rPr>
          <w:sz w:val="20"/>
          <w:szCs w:val="20"/>
        </w:rPr>
        <w:t>go</w:t>
      </w:r>
      <w:r w:rsidR="00AD5112">
        <w:rPr>
          <w:sz w:val="20"/>
          <w:szCs w:val="20"/>
        </w:rPr>
        <w:t xml:space="preserve"> sklep</w:t>
      </w:r>
      <w:r w:rsidR="009D4373">
        <w:rPr>
          <w:sz w:val="20"/>
          <w:szCs w:val="20"/>
        </w:rPr>
        <w:t>u</w:t>
      </w:r>
      <w:r w:rsidR="00AD5112">
        <w:rPr>
          <w:sz w:val="20"/>
          <w:szCs w:val="20"/>
        </w:rPr>
        <w:t xml:space="preserve">. Zostawmy to agencji promocyjnej. Chcemy, żebyście biorąc pod uwagę sieć lokalizacji naszych placówek oraz ich sformatowanie umożliwiające dokonanie błyskawicznych zakupów, kreatywnie i przekonująco pokazali, na co może przeznaczyć zaoszczędzony czas nasz klient? Zabawa z rodziną, </w:t>
      </w:r>
      <w:r w:rsidR="006C7E8C">
        <w:rPr>
          <w:sz w:val="20"/>
          <w:szCs w:val="20"/>
        </w:rPr>
        <w:t xml:space="preserve">rekreacja, zaległa lektura a może wyprawa w nieznane?” </w:t>
      </w:r>
    </w:p>
    <w:p w14:paraId="36F8B9BC" w14:textId="42CABE42" w:rsidR="00480A5C" w:rsidRDefault="006C7E8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Porsche oferuje zadanie </w:t>
      </w:r>
      <w:r w:rsidR="003E2C17">
        <w:rPr>
          <w:sz w:val="20"/>
          <w:szCs w:val="20"/>
        </w:rPr>
        <w:t xml:space="preserve">trochę </w:t>
      </w:r>
      <w:r>
        <w:rPr>
          <w:sz w:val="20"/>
          <w:szCs w:val="20"/>
        </w:rPr>
        <w:t xml:space="preserve">dla marzycieli o marzycielach. </w:t>
      </w:r>
      <w:r w:rsidR="003E2C17">
        <w:rPr>
          <w:sz w:val="20"/>
          <w:szCs w:val="20"/>
        </w:rPr>
        <w:t>W realizacji klipu nie musi pojawić się samochód. „</w:t>
      </w:r>
      <w:r>
        <w:rPr>
          <w:sz w:val="20"/>
          <w:szCs w:val="20"/>
        </w:rPr>
        <w:t xml:space="preserve">Dreamers.On” to nie podróż w technologię kultowej marki a </w:t>
      </w:r>
      <w:r w:rsidR="00F559F5">
        <w:rPr>
          <w:sz w:val="20"/>
          <w:szCs w:val="20"/>
        </w:rPr>
        <w:t xml:space="preserve">emanacja </w:t>
      </w:r>
      <w:r>
        <w:rPr>
          <w:sz w:val="20"/>
          <w:szCs w:val="20"/>
        </w:rPr>
        <w:t>stylu życia</w:t>
      </w:r>
      <w:r w:rsidR="003E2C17">
        <w:rPr>
          <w:sz w:val="20"/>
          <w:szCs w:val="20"/>
        </w:rPr>
        <w:t xml:space="preserve"> </w:t>
      </w:r>
      <w:r w:rsidR="00F559F5">
        <w:rPr>
          <w:sz w:val="20"/>
          <w:szCs w:val="20"/>
        </w:rPr>
        <w:t xml:space="preserve">osób, dla których otaczająca rzeczywistość jest </w:t>
      </w:r>
      <w:r w:rsidR="003E2C17">
        <w:rPr>
          <w:sz w:val="20"/>
          <w:szCs w:val="20"/>
        </w:rPr>
        <w:t>„</w:t>
      </w:r>
      <w:r w:rsidR="00F559F5">
        <w:rPr>
          <w:sz w:val="20"/>
          <w:szCs w:val="20"/>
        </w:rPr>
        <w:t>płótnem wyobraźni</w:t>
      </w:r>
      <w:r w:rsidR="003E2C17">
        <w:rPr>
          <w:sz w:val="20"/>
          <w:szCs w:val="20"/>
        </w:rPr>
        <w:t>”</w:t>
      </w:r>
      <w:r w:rsidR="00F559F5">
        <w:rPr>
          <w:sz w:val="20"/>
          <w:szCs w:val="20"/>
        </w:rPr>
        <w:t xml:space="preserve">, </w:t>
      </w:r>
      <w:r w:rsidR="003E2C17">
        <w:rPr>
          <w:sz w:val="20"/>
          <w:szCs w:val="20"/>
        </w:rPr>
        <w:t xml:space="preserve">jaka </w:t>
      </w:r>
      <w:r w:rsidR="00F559F5">
        <w:rPr>
          <w:sz w:val="20"/>
          <w:szCs w:val="20"/>
        </w:rPr>
        <w:t xml:space="preserve">maluje życie. </w:t>
      </w:r>
    </w:p>
    <w:p w14:paraId="60906153" w14:textId="77777777" w:rsidR="00480A5C" w:rsidRDefault="006C7E8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Bardzo stanowczy i wyrazisty w swoim zadaniu jest Philips. Zabrania tworzenia reklamy dla najnowszej golarki, prosi o sylwetkę faceta, którego stereotypowo postrzegamy jako nie dbającego o swój wygląd. To nie prawda, jak mówi marka. Każdy mężczyzna chce dobrze wyglądać, podobnie jak kobieta. Zachęćmy go do realizacji celu, podkreśla Philips. </w:t>
      </w:r>
    </w:p>
    <w:p w14:paraId="088ACD17" w14:textId="303E36E5" w:rsidR="00480A5C" w:rsidRDefault="006C7E8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Modivo z kolei stawia na uniwersalność związaną z wewnętrznym pięknem i celebracją wrażliwości. Mody się zmieniają, mówi marka. Jak się czujemy, kiedy ta do której się przywiązaliśmy, przeminie? Retoryczne pytanie i prosta odpowiedź. Warto zadbać </w:t>
      </w:r>
      <w:r w:rsidR="003E2C17">
        <w:rPr>
          <w:sz w:val="20"/>
          <w:szCs w:val="20"/>
        </w:rPr>
        <w:t xml:space="preserve">o </w:t>
      </w:r>
      <w:r>
        <w:rPr>
          <w:sz w:val="20"/>
          <w:szCs w:val="20"/>
        </w:rPr>
        <w:t>to</w:t>
      </w:r>
      <w:r w:rsidR="00C00665">
        <w:rPr>
          <w:sz w:val="20"/>
          <w:szCs w:val="20"/>
        </w:rPr>
        <w:t>,</w:t>
      </w:r>
      <w:r>
        <w:rPr>
          <w:sz w:val="20"/>
          <w:szCs w:val="20"/>
        </w:rPr>
        <w:t xml:space="preserve"> co </w:t>
      </w:r>
      <w:r w:rsidR="003E2C17">
        <w:rPr>
          <w:sz w:val="20"/>
          <w:szCs w:val="20"/>
        </w:rPr>
        <w:t>jest nasze na wyłączność. N</w:t>
      </w:r>
      <w:r>
        <w:rPr>
          <w:sz w:val="20"/>
          <w:szCs w:val="20"/>
        </w:rPr>
        <w:t>aturalność, autentyczność, która zawsze będą azymutem i wyznacznikiem tożsamości, niezależnie od trend</w:t>
      </w:r>
      <w:r w:rsidR="00480A5C">
        <w:rPr>
          <w:sz w:val="20"/>
          <w:szCs w:val="20"/>
        </w:rPr>
        <w:t>ó</w:t>
      </w:r>
      <w:r>
        <w:rPr>
          <w:sz w:val="20"/>
          <w:szCs w:val="20"/>
        </w:rPr>
        <w:t>w.</w:t>
      </w:r>
      <w:r w:rsidR="00451E0B">
        <w:rPr>
          <w:sz w:val="20"/>
          <w:szCs w:val="20"/>
        </w:rPr>
        <w:t xml:space="preserve"> </w:t>
      </w:r>
    </w:p>
    <w:p w14:paraId="58E217DD" w14:textId="7E58D03F" w:rsidR="002735EB" w:rsidRDefault="00451E0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Wreszcie </w:t>
      </w:r>
      <w:r w:rsidR="00C00665">
        <w:rPr>
          <w:sz w:val="20"/>
          <w:szCs w:val="20"/>
        </w:rPr>
        <w:t xml:space="preserve">marka </w:t>
      </w:r>
      <w:r>
        <w:rPr>
          <w:sz w:val="20"/>
          <w:szCs w:val="20"/>
        </w:rPr>
        <w:t>Amica identyfikuje się z młodym pokoleniem nie poprzez prezentację innowacyjnych rozwiązań w technologii produkowanych urządzeń. Amica dostrzega wyzwania dla młodych ludzi, a jednym z nich jest niewątpliwie osiągnięcie samodzielności, zarówno w sensie społecznym</w:t>
      </w:r>
      <w:r w:rsidR="00C00665">
        <w:rPr>
          <w:sz w:val="20"/>
          <w:szCs w:val="20"/>
        </w:rPr>
        <w:t>,</w:t>
      </w:r>
      <w:r>
        <w:rPr>
          <w:sz w:val="20"/>
          <w:szCs w:val="20"/>
        </w:rPr>
        <w:t xml:space="preserve"> jak i </w:t>
      </w:r>
      <w:r>
        <w:rPr>
          <w:sz w:val="20"/>
          <w:szCs w:val="20"/>
        </w:rPr>
        <w:lastRenderedPageBreak/>
        <w:t>ekonomicznym. Przejawem takiej samodzielności jest przeprowadzka i „własny kąt”. Amica chce pomóc młodym ludziom się „urządzić” przy pierwszych przeprowadzkach.</w:t>
      </w:r>
    </w:p>
    <w:p w14:paraId="76F4B6E3" w14:textId="3F385D14" w:rsidR="003E2C17" w:rsidRDefault="003E2C17">
      <w:pPr>
        <w:spacing w:line="288" w:lineRule="auto"/>
        <w:jc w:val="both"/>
        <w:rPr>
          <w:sz w:val="20"/>
          <w:szCs w:val="20"/>
          <w:lang w:val="pl-PL"/>
        </w:rPr>
      </w:pPr>
      <w:r w:rsidRPr="003E2C17">
        <w:rPr>
          <w:sz w:val="20"/>
          <w:szCs w:val="20"/>
          <w:lang w:val="pl-PL"/>
        </w:rPr>
        <w:t>„Play with summer” to oferta od operator</w:t>
      </w:r>
      <w:r>
        <w:rPr>
          <w:sz w:val="20"/>
          <w:szCs w:val="20"/>
          <w:lang w:val="pl-PL"/>
        </w:rPr>
        <w:t>a</w:t>
      </w:r>
      <w:r w:rsidRPr="003E2C17">
        <w:rPr>
          <w:sz w:val="20"/>
          <w:szCs w:val="20"/>
          <w:lang w:val="pl-PL"/>
        </w:rPr>
        <w:t xml:space="preserve"> na zadanie kreatywne ukazu</w:t>
      </w:r>
      <w:r>
        <w:rPr>
          <w:sz w:val="20"/>
          <w:szCs w:val="20"/>
          <w:lang w:val="pl-PL"/>
        </w:rPr>
        <w:t xml:space="preserve">jące </w:t>
      </w:r>
      <w:r w:rsidR="00C03DF2">
        <w:rPr>
          <w:sz w:val="20"/>
          <w:szCs w:val="20"/>
          <w:lang w:val="pl-PL"/>
        </w:rPr>
        <w:t xml:space="preserve">pomysły na lato, czyli okres, kiedy wszyscy powinniśmy sobie przyzwolić na odpoczynek i kultywowanie relacji z tymi, na których nam zależy. Poza spotkaniami i grupowymi wyjazdami będzie to o tyle łatwiejsze, </w:t>
      </w:r>
      <w:r w:rsidR="00C00665">
        <w:rPr>
          <w:sz w:val="20"/>
          <w:szCs w:val="20"/>
          <w:lang w:val="pl-PL"/>
        </w:rPr>
        <w:t>że</w:t>
      </w:r>
      <w:r w:rsidR="00C03DF2">
        <w:rPr>
          <w:sz w:val="20"/>
          <w:szCs w:val="20"/>
          <w:lang w:val="pl-PL"/>
        </w:rPr>
        <w:t xml:space="preserve"> Play w wakacyjnej ofercie udostępnia bezpłatny abonament na korzystanie z mediów społecznościowych.</w:t>
      </w:r>
    </w:p>
    <w:p w14:paraId="655D3787" w14:textId="3E7D58E6" w:rsidR="00C03DF2" w:rsidRPr="003E2C17" w:rsidRDefault="00C03DF2">
      <w:pPr>
        <w:spacing w:line="288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zadaniu kreatywnym swoistego </w:t>
      </w:r>
      <w:r w:rsidRPr="00C00665">
        <w:rPr>
          <w:i/>
          <w:iCs/>
          <w:sz w:val="20"/>
          <w:szCs w:val="20"/>
          <w:lang w:val="pl-PL"/>
        </w:rPr>
        <w:t>coming-out</w:t>
      </w:r>
      <w:r>
        <w:rPr>
          <w:sz w:val="20"/>
          <w:szCs w:val="20"/>
          <w:lang w:val="pl-PL"/>
        </w:rPr>
        <w:t xml:space="preserve"> dokonuje DPD: „zwariowaliśmy na punkcie Waszej </w:t>
      </w:r>
      <w:r w:rsidR="00C00665">
        <w:rPr>
          <w:sz w:val="20"/>
          <w:szCs w:val="20"/>
          <w:lang w:val="pl-PL"/>
        </w:rPr>
        <w:t>wygody</w:t>
      </w:r>
      <w:r>
        <w:rPr>
          <w:sz w:val="20"/>
          <w:szCs w:val="20"/>
          <w:lang w:val="pl-PL"/>
        </w:rPr>
        <w:t xml:space="preserve">”. Operator logistyczny </w:t>
      </w:r>
      <w:r w:rsidR="00C00665">
        <w:rPr>
          <w:sz w:val="20"/>
          <w:szCs w:val="20"/>
          <w:lang w:val="pl-PL"/>
        </w:rPr>
        <w:t xml:space="preserve">tak </w:t>
      </w:r>
      <w:r>
        <w:rPr>
          <w:sz w:val="20"/>
          <w:szCs w:val="20"/>
          <w:lang w:val="pl-PL"/>
        </w:rPr>
        <w:t>rozwinął sieć metod i punktów odbiorów przesyłek, aby każdy mógł ją podjąć tam</w:t>
      </w:r>
      <w:r w:rsidR="00C00665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gdzie chce i kiedy chce.</w:t>
      </w:r>
    </w:p>
    <w:p w14:paraId="2F3E3451" w14:textId="77777777" w:rsidR="002735EB" w:rsidRPr="003E2C17" w:rsidRDefault="002735EB">
      <w:pPr>
        <w:spacing w:line="288" w:lineRule="auto"/>
        <w:jc w:val="both"/>
        <w:rPr>
          <w:sz w:val="20"/>
          <w:szCs w:val="20"/>
          <w:lang w:val="pl-PL"/>
        </w:rPr>
      </w:pPr>
    </w:p>
    <w:p w14:paraId="401E0537" w14:textId="6DD9E116" w:rsidR="008B0C1E" w:rsidRPr="00480A5C" w:rsidRDefault="00480A5C" w:rsidP="00480A5C">
      <w:pPr>
        <w:spacing w:line="288" w:lineRule="auto"/>
        <w:jc w:val="both"/>
        <w:rPr>
          <w:b/>
          <w:bCs/>
          <w:sz w:val="20"/>
          <w:szCs w:val="20"/>
          <w:lang w:val="pl-PL"/>
        </w:rPr>
      </w:pPr>
      <w:r w:rsidRPr="00480A5C">
        <w:rPr>
          <w:b/>
          <w:bCs/>
          <w:sz w:val="20"/>
          <w:szCs w:val="20"/>
        </w:rPr>
        <w:t>Jednak zawsze, po pierwsze: kreatywność</w:t>
      </w:r>
    </w:p>
    <w:p w14:paraId="5ABAD87C" w14:textId="77777777" w:rsidR="008B0C1E" w:rsidRPr="00480A5C" w:rsidRDefault="008B0C1E">
      <w:pPr>
        <w:spacing w:line="288" w:lineRule="auto"/>
        <w:jc w:val="both"/>
        <w:rPr>
          <w:sz w:val="20"/>
          <w:szCs w:val="20"/>
          <w:lang w:val="pl-PL"/>
        </w:rPr>
      </w:pPr>
    </w:p>
    <w:p w14:paraId="4D0FEE27" w14:textId="4EC4F3B0" w:rsidR="008B0C1E" w:rsidRPr="00480A5C" w:rsidRDefault="00480A5C">
      <w:pPr>
        <w:spacing w:line="288" w:lineRule="auto"/>
        <w:jc w:val="both"/>
        <w:rPr>
          <w:bCs/>
          <w:sz w:val="20"/>
          <w:szCs w:val="20"/>
        </w:rPr>
      </w:pPr>
      <w:r w:rsidRPr="00480A5C">
        <w:rPr>
          <w:bCs/>
          <w:sz w:val="20"/>
          <w:szCs w:val="20"/>
        </w:rPr>
        <w:t>Papaya Young Creators w każdej kategorii, w każdym zadaniu</w:t>
      </w:r>
      <w:r>
        <w:rPr>
          <w:bCs/>
          <w:sz w:val="20"/>
          <w:szCs w:val="20"/>
        </w:rPr>
        <w:t>,</w:t>
      </w:r>
      <w:r w:rsidRPr="00480A5C">
        <w:rPr>
          <w:bCs/>
          <w:sz w:val="20"/>
          <w:szCs w:val="20"/>
        </w:rPr>
        <w:t xml:space="preserve"> to pomysł i kreacja. </w:t>
      </w:r>
      <w:r w:rsidR="00C00665">
        <w:rPr>
          <w:bCs/>
          <w:sz w:val="20"/>
          <w:szCs w:val="20"/>
        </w:rPr>
        <w:t>W tym zakresie</w:t>
      </w:r>
      <w:r>
        <w:rPr>
          <w:bCs/>
          <w:sz w:val="20"/>
          <w:szCs w:val="20"/>
        </w:rPr>
        <w:t xml:space="preserve"> niczym nie</w:t>
      </w:r>
      <w:r w:rsidRPr="00480A5C">
        <w:rPr>
          <w:bCs/>
          <w:sz w:val="20"/>
          <w:szCs w:val="20"/>
        </w:rPr>
        <w:t>ograniczone możliwości mają uczestnicy i uczestniczki decydujące się na start w kategoriach Audio Stories oraz Music Stories.</w:t>
      </w:r>
    </w:p>
    <w:p w14:paraId="4363F173" w14:textId="6BCA6BC3" w:rsidR="00480A5C" w:rsidRDefault="00480A5C">
      <w:pPr>
        <w:spacing w:line="288" w:lineRule="auto"/>
        <w:jc w:val="both"/>
        <w:rPr>
          <w:b/>
          <w:sz w:val="20"/>
          <w:szCs w:val="20"/>
        </w:rPr>
      </w:pPr>
      <w:r w:rsidRPr="00480A5C">
        <w:rPr>
          <w:bCs/>
          <w:sz w:val="20"/>
          <w:szCs w:val="20"/>
        </w:rPr>
        <w:t xml:space="preserve">Siła opowieści, czyli dźwięk zamiast obrazu. Kategoria </w:t>
      </w:r>
      <w:r>
        <w:rPr>
          <w:bCs/>
          <w:sz w:val="20"/>
          <w:szCs w:val="20"/>
        </w:rPr>
        <w:t xml:space="preserve">audio </w:t>
      </w:r>
      <w:r w:rsidRPr="00480A5C">
        <w:rPr>
          <w:bCs/>
          <w:sz w:val="20"/>
          <w:szCs w:val="20"/>
        </w:rPr>
        <w:t>przygotowana przez Audiotek</w:t>
      </w:r>
      <w:r w:rsidR="00C03DF2">
        <w:rPr>
          <w:bCs/>
          <w:sz w:val="20"/>
          <w:szCs w:val="20"/>
        </w:rPr>
        <w:t>ę</w:t>
      </w:r>
      <w:r w:rsidRPr="00480A5C">
        <w:rPr>
          <w:bCs/>
          <w:sz w:val="20"/>
          <w:szCs w:val="20"/>
        </w:rPr>
        <w:t xml:space="preserve"> i</w:t>
      </w:r>
      <w:r>
        <w:rPr>
          <w:sz w:val="20"/>
          <w:szCs w:val="20"/>
        </w:rPr>
        <w:t xml:space="preserve"> Papaya.Rocks pozwoli wyłonić najlepsze pomysły na audio seriale. </w:t>
      </w:r>
      <w:r w:rsidR="00C03DF2">
        <w:rPr>
          <w:sz w:val="20"/>
          <w:szCs w:val="20"/>
        </w:rPr>
        <w:t>N</w:t>
      </w:r>
      <w:r>
        <w:rPr>
          <w:sz w:val="20"/>
          <w:szCs w:val="20"/>
        </w:rPr>
        <w:t>ie będzie ważny obraz ani muzy</w:t>
      </w:r>
      <w:r w:rsidR="00D47CDD">
        <w:rPr>
          <w:sz w:val="20"/>
          <w:szCs w:val="20"/>
        </w:rPr>
        <w:t xml:space="preserve">ka. Cały dźwięk to słowo. </w:t>
      </w:r>
      <w:r>
        <w:rPr>
          <w:sz w:val="20"/>
          <w:szCs w:val="20"/>
        </w:rPr>
        <w:t xml:space="preserve">Autor lub autorka zwycięskiego scenariusza otrzyma szansę na produkcję słuchowiska. Audio Stories jest dla każdego, kto kocha </w:t>
      </w:r>
      <w:r w:rsidRPr="00C00665">
        <w:rPr>
          <w:i/>
          <w:iCs/>
          <w:sz w:val="20"/>
          <w:szCs w:val="20"/>
        </w:rPr>
        <w:t>storytelling</w:t>
      </w:r>
      <w:r>
        <w:rPr>
          <w:sz w:val="20"/>
          <w:szCs w:val="20"/>
        </w:rPr>
        <w:t xml:space="preserve"> i uważa się za czujnego narratora rzeczywistości. To kategoria, która odpowiada na rosnącą wciąż potrzebę audioopowieści, słuchowisk, angażujących i porywających treści dźwiękowych. Liczą się pomysły w gatunkach fiction i non-fiction. </w:t>
      </w:r>
    </w:p>
    <w:p w14:paraId="0FD18B80" w14:textId="74C5863F" w:rsidR="008B0C1E" w:rsidRDefault="000906D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Music Stories to kategoria, która od czterech edycji przyciąga coraz większą liczbę uczestników. W tym roku obok artystów z Polski: IGO (Igora Walaszka), Pauliny Przybysz czy BRK ft. Udoo, po raz pierwszy w historii kategorii teledyski można też tworzyć dla artystów zagranicznych</w:t>
      </w:r>
      <w:r w:rsidR="00D47CDD">
        <w:rPr>
          <w:sz w:val="20"/>
          <w:szCs w:val="20"/>
        </w:rPr>
        <w:t>: Hellwany, przedstawic</w:t>
      </w:r>
      <w:r w:rsidR="00C00665">
        <w:rPr>
          <w:sz w:val="20"/>
          <w:szCs w:val="20"/>
        </w:rPr>
        <w:t>i</w:t>
      </w:r>
      <w:r w:rsidR="00D47CDD">
        <w:rPr>
          <w:sz w:val="20"/>
          <w:szCs w:val="20"/>
        </w:rPr>
        <w:t xml:space="preserve">elki czeskiej sceny rapowej oraz Jansky, hiszpańskiego duetu poezji śpiewanej. Dla twórców i twórczyń w tej kategorii są niespodzianki. Na przykład utwór Pauliny Przybysz, do którego można zaproponować teledysk, nie miał jeszcze swojej publicznej premiery. Jego wersja demo jest dostępna po zalogowaniu w panelu uczestnika na stronie </w:t>
      </w:r>
      <w:hyperlink r:id="rId7" w:history="1">
        <w:r w:rsidR="00D47CDD" w:rsidRPr="00D06545">
          <w:rPr>
            <w:rStyle w:val="Hipercze"/>
            <w:sz w:val="20"/>
            <w:szCs w:val="20"/>
          </w:rPr>
          <w:t>www.papayayoungdirectors.com</w:t>
        </w:r>
      </w:hyperlink>
      <w:r w:rsidR="00D47CDD">
        <w:rPr>
          <w:sz w:val="20"/>
          <w:szCs w:val="20"/>
        </w:rPr>
        <w:t xml:space="preserve"> Można to zrobić do 28 lutego br.</w:t>
      </w:r>
    </w:p>
    <w:p w14:paraId="1A15E317" w14:textId="54B5A466" w:rsidR="00D47CDD" w:rsidRDefault="00D47CDD">
      <w:pPr>
        <w:spacing w:line="288" w:lineRule="auto"/>
        <w:jc w:val="both"/>
        <w:rPr>
          <w:sz w:val="20"/>
          <w:szCs w:val="20"/>
        </w:rPr>
      </w:pPr>
    </w:p>
    <w:p w14:paraId="1D017FE5" w14:textId="77777777" w:rsidR="00D16D70" w:rsidRDefault="00D16D70" w:rsidP="00D16D70">
      <w:pPr>
        <w:pStyle w:val="Default"/>
        <w:spacing w:line="288" w:lineRule="auto"/>
        <w:jc w:val="both"/>
        <w:rPr>
          <w:rFonts w:ascii="Arial" w:hAnsi="Arial"/>
          <w:sz w:val="20"/>
          <w:szCs w:val="20"/>
          <w:lang w:val="pl-PL"/>
        </w:rPr>
      </w:pPr>
    </w:p>
    <w:p w14:paraId="0E5DFB45" w14:textId="3ABA6D57" w:rsidR="00D16D70" w:rsidRP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  <w:lang w:val="pl-PL"/>
        </w:rPr>
      </w:pPr>
      <w:r w:rsidRPr="00D16D70">
        <w:rPr>
          <w:rFonts w:ascii="Arial" w:hAnsi="Arial"/>
          <w:sz w:val="20"/>
          <w:szCs w:val="20"/>
          <w:lang w:val="pl-PL"/>
        </w:rPr>
        <w:t>KONTAKT DLA MEDIÓ</w:t>
      </w:r>
      <w:r>
        <w:rPr>
          <w:rFonts w:ascii="Arial" w:hAnsi="Arial"/>
          <w:sz w:val="20"/>
          <w:szCs w:val="20"/>
          <w:lang w:val="de-DE"/>
        </w:rPr>
        <w:t>W</w:t>
      </w:r>
    </w:p>
    <w:p w14:paraId="467D3D10" w14:textId="77777777" w:rsidR="00D16D70" w:rsidRPr="00D16D70" w:rsidRDefault="00D16D70" w:rsidP="00D16D70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  <w:lang w:val="pl-PL"/>
        </w:rPr>
      </w:pPr>
    </w:p>
    <w:p w14:paraId="4D9C7517" w14:textId="77777777" w:rsidR="00D16D70" w:rsidRP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  <w:lang w:val="pl-PL"/>
        </w:rPr>
      </w:pPr>
      <w:r w:rsidRPr="00D16D70">
        <w:rPr>
          <w:rFonts w:ascii="Arial" w:hAnsi="Arial"/>
          <w:sz w:val="20"/>
          <w:szCs w:val="20"/>
          <w:lang w:val="pl-PL"/>
        </w:rPr>
        <w:t>Jakub Szyfelbein, Biuro Papaya Young Creators</w:t>
      </w:r>
    </w:p>
    <w:p w14:paraId="0644CAE0" w14:textId="77777777" w:rsid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T: 787 214 032</w:t>
      </w:r>
    </w:p>
    <w:p w14:paraId="1827ACD9" w14:textId="77777777" w:rsid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E: jakub.szyfelbein@papaya-films.com</w:t>
      </w:r>
    </w:p>
    <w:p w14:paraId="451EC085" w14:textId="77777777" w:rsidR="00D16D70" w:rsidRDefault="00D16D70" w:rsidP="00D16D70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14:paraId="47CC974A" w14:textId="77777777" w:rsid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Anna Litwińska, Be Communications | Biuro Prasowe Papaya Young Creators</w:t>
      </w:r>
    </w:p>
    <w:p w14:paraId="0ED4DE15" w14:textId="77777777" w:rsidR="00D16D70" w:rsidRDefault="00D16D70" w:rsidP="00D16D70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T: 669 404 434</w:t>
      </w:r>
    </w:p>
    <w:p w14:paraId="17588A32" w14:textId="77777777" w:rsidR="00D16D70" w:rsidRDefault="00D16D70" w:rsidP="00D16D70">
      <w:pPr>
        <w:pStyle w:val="Default"/>
        <w:spacing w:line="288" w:lineRule="auto"/>
        <w:jc w:val="both"/>
      </w:pPr>
      <w:r>
        <w:rPr>
          <w:rFonts w:ascii="Arial" w:hAnsi="Arial"/>
          <w:sz w:val="20"/>
          <w:szCs w:val="20"/>
        </w:rPr>
        <w:t>E: a.litwinska@becomms.pl</w:t>
      </w:r>
    </w:p>
    <w:p w14:paraId="04870292" w14:textId="0BDBE7F3" w:rsidR="00D47CDD" w:rsidRPr="00D16D70" w:rsidRDefault="00D47CDD" w:rsidP="00D16D70">
      <w:pPr>
        <w:spacing w:line="288" w:lineRule="auto"/>
        <w:jc w:val="both"/>
        <w:rPr>
          <w:sz w:val="20"/>
          <w:szCs w:val="20"/>
          <w:lang w:val="en-US"/>
        </w:rPr>
      </w:pPr>
    </w:p>
    <w:sectPr w:rsidR="00D47CDD" w:rsidRPr="00D16D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20E4"/>
    <w:multiLevelType w:val="multilevel"/>
    <w:tmpl w:val="FDF8BE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1E"/>
    <w:rsid w:val="00010907"/>
    <w:rsid w:val="000906DB"/>
    <w:rsid w:val="001F66E5"/>
    <w:rsid w:val="00214A68"/>
    <w:rsid w:val="00260067"/>
    <w:rsid w:val="002735EB"/>
    <w:rsid w:val="002958BA"/>
    <w:rsid w:val="003E2C17"/>
    <w:rsid w:val="00451E0B"/>
    <w:rsid w:val="00480A5C"/>
    <w:rsid w:val="004C490A"/>
    <w:rsid w:val="004E7E62"/>
    <w:rsid w:val="005B3A08"/>
    <w:rsid w:val="005B77DF"/>
    <w:rsid w:val="00605005"/>
    <w:rsid w:val="006120F7"/>
    <w:rsid w:val="00626489"/>
    <w:rsid w:val="006846BB"/>
    <w:rsid w:val="006C7E8C"/>
    <w:rsid w:val="007E55C7"/>
    <w:rsid w:val="00877A55"/>
    <w:rsid w:val="008B0C1E"/>
    <w:rsid w:val="00926C28"/>
    <w:rsid w:val="0093634C"/>
    <w:rsid w:val="009D4373"/>
    <w:rsid w:val="00A12FF5"/>
    <w:rsid w:val="00AD5112"/>
    <w:rsid w:val="00C00665"/>
    <w:rsid w:val="00C03DF2"/>
    <w:rsid w:val="00D16D70"/>
    <w:rsid w:val="00D47CDD"/>
    <w:rsid w:val="00E055A1"/>
    <w:rsid w:val="00E67671"/>
    <w:rsid w:val="00E80162"/>
    <w:rsid w:val="00EF0EC4"/>
    <w:rsid w:val="00EF2CFA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494"/>
  <w15:docId w15:val="{A109795C-5CB6-C249-8CD8-3E69C80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5B77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C490A"/>
    <w:pPr>
      <w:spacing w:line="240" w:lineRule="auto"/>
    </w:pPr>
  </w:style>
  <w:style w:type="paragraph" w:customStyle="1" w:styleId="Default">
    <w:name w:val="Default"/>
    <w:rsid w:val="00D16D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1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ayayoungdirec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payayoungcreato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Litwińska</dc:creator>
  <cp:lastModifiedBy>Anna Litwińska</cp:lastModifiedBy>
  <cp:revision>4</cp:revision>
  <dcterms:created xsi:type="dcterms:W3CDTF">2022-02-16T15:31:00Z</dcterms:created>
  <dcterms:modified xsi:type="dcterms:W3CDTF">2022-02-17T09:27:00Z</dcterms:modified>
</cp:coreProperties>
</file>